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黑体"/>
          <w:bCs/>
          <w:sz w:val="44"/>
          <w:szCs w:val="44"/>
        </w:rPr>
        <w:t>第十二期心理康复师资培训班学员回执表</w:t>
      </w:r>
    </w:p>
    <w:bookmarkEnd w:id="0"/>
    <w:tbl>
      <w:tblPr>
        <w:tblStyle w:val="4"/>
        <w:tblW w:w="13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567"/>
        <w:gridCol w:w="867"/>
        <w:gridCol w:w="800"/>
        <w:gridCol w:w="4113"/>
        <w:gridCol w:w="1083"/>
        <w:gridCol w:w="2467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" w:eastAsia="仿宋_GB2312" w:cs="仿宋"/>
          <w:bCs/>
          <w:sz w:val="32"/>
          <w:szCs w:val="32"/>
        </w:rPr>
      </w:pPr>
    </w:p>
    <w:p/>
    <w:sectPr>
      <w:pgSz w:w="16838" w:h="11906" w:orient="landscape"/>
      <w:pgMar w:top="1800" w:right="1440" w:bottom="1486" w:left="1440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B2E61"/>
    <w:rsid w:val="158B2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2018-01-02T01:57:00Z</dcterms:created>
  <dc:creator>空。</dc:creator>
  <cp:lastModifiedBy>空。</cp:lastModifiedBy>
  <dcterms:modified xsi:type="dcterms:W3CDTF">2018-01-02T01:58:14Z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